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211d41cf9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MATIC SOLUTION AS</w:t>
      </w:r>
    </w:p>
    <w:sectPr>
      <w:headerReference xmlns:r="http://schemas.openxmlformats.org/officeDocument/2006/relationships" w:type="default" r:id="Rbd81dbd77e9f4dbe"/>
      <w:footerReference xmlns:r="http://schemas.openxmlformats.org/officeDocument/2006/relationships" w:type="default" r:id="R9599f7dcaf4f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1dbd77e9f4dbe" /><Relationship Type="http://schemas.openxmlformats.org/officeDocument/2006/relationships/footer" Target="/word/footer1.xml" Id="R9599f7dcaf4f4f91" /></Relationships>
</file>