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48d0c5f4ac46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 MATIC SOLUTION AS</w:t>
      </w:r>
    </w:p>
    <w:sectPr>
      <w:headerReference xmlns:r="http://schemas.openxmlformats.org/officeDocument/2006/relationships" w:type="default" r:id="R4f9e67559fd84b0c"/>
      <w:footerReference xmlns:r="http://schemas.openxmlformats.org/officeDocument/2006/relationships" w:type="default" r:id="R8fb0c254c665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MATIC SOLUTION AS   ·   Org.nr 928 693 333   ·   Østerøyveien 160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MATIC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e67559fd84b0c" /><Relationship Type="http://schemas.openxmlformats.org/officeDocument/2006/relationships/footer" Target="/word/footer1.xml" Id="R8fb0c254c6654648" /></Relationships>
</file>