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e9cd8397b64a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Tranby,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MELLUM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MELLUM INVEST AS</w:t>
      </w:r>
    </w:p>
    <w:sectPr>
      <w:headerReference xmlns:r="http://schemas.openxmlformats.org/officeDocument/2006/relationships" w:type="default" r:id="Rf86e20b5a9cb41d1"/>
      <w:footerReference xmlns:r="http://schemas.openxmlformats.org/officeDocument/2006/relationships" w:type="default" r:id="R08f188a4ed584e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MELLUM INVEST AS   ·   Org.nr 928 695 506   ·   Haugerudbråtan 20   ·   3408 TRANBY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MELLUM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6e20b5a9cb41d1" /><Relationship Type="http://schemas.openxmlformats.org/officeDocument/2006/relationships/footer" Target="/word/footer1.xml" Id="R08f188a4ed584ef1" /></Relationships>
</file>