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784b8b732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edc7f94ebc4221"/>
      <w:footerReference xmlns:r="http://schemas.openxmlformats.org/officeDocument/2006/relationships" w:type="default" r:id="R2fa9b64ed92d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 ØKONOMI AS   ·   Org.nr 928 699 285   ·   Tuneveien 89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dc7f94ebc4221" /><Relationship Type="http://schemas.openxmlformats.org/officeDocument/2006/relationships/footer" Target="/word/footer1.xml" Id="R2fa9b64ed92d45e2" /></Relationships>
</file>