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753c44777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 ØKONOMI AS</w:t>
      </w:r>
    </w:p>
    <w:sectPr>
      <w:headerReference xmlns:r="http://schemas.openxmlformats.org/officeDocument/2006/relationships" w:type="default" r:id="R0e222b80db254a04"/>
      <w:footerReference xmlns:r="http://schemas.openxmlformats.org/officeDocument/2006/relationships" w:type="default" r:id="Re16cee7a1dab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ØKONOMI AS   ·   Org.nr 928 699 285   ·   Tuneveien 89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22b80db254a04" /><Relationship Type="http://schemas.openxmlformats.org/officeDocument/2006/relationships/footer" Target="/word/footer1.xml" Id="Re16cee7a1dab4e5d" /></Relationships>
</file>