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f32787318a4c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 ØKONOMI AS</w:t>
      </w:r>
    </w:p>
    <w:sectPr>
      <w:headerReference xmlns:r="http://schemas.openxmlformats.org/officeDocument/2006/relationships" w:type="default" r:id="Ra8ee5a4a64a54ad8"/>
      <w:footerReference xmlns:r="http://schemas.openxmlformats.org/officeDocument/2006/relationships" w:type="default" r:id="R1346954906b744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 ØKONOMI AS   ·   Org.nr 928 699 285   ·   Tuneveien 89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ee5a4a64a54ad8" /><Relationship Type="http://schemas.openxmlformats.org/officeDocument/2006/relationships/footer" Target="/word/footer1.xml" Id="R1346954906b74427" /></Relationships>
</file>