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aea834846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7f95a69ae4dd7"/>
      <w:footerReference xmlns:r="http://schemas.openxmlformats.org/officeDocument/2006/relationships" w:type="default" r:id="Rcf4c91abb862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LUND AS   ·   Org.nr 928 753 166   ·   Saksarhaugen 131   ·   5253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7f95a69ae4dd7" /><Relationship Type="http://schemas.openxmlformats.org/officeDocument/2006/relationships/footer" Target="/word/footer1.xml" Id="Rcf4c91abb8624c63" /></Relationships>
</file>