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1b125032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ADEPTEN AS.</w:t>
      </w:r>
    </w:p>
    <w:sectPr>
      <w:headerReference xmlns:r="http://schemas.openxmlformats.org/officeDocument/2006/relationships" w:type="default" r:id="R92b940c660054f3f"/>
      <w:footerReference xmlns:r="http://schemas.openxmlformats.org/officeDocument/2006/relationships" w:type="default" r:id="Re1f0f0f2a8d9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940c660054f3f" /><Relationship Type="http://schemas.openxmlformats.org/officeDocument/2006/relationships/footer" Target="/word/footer1.xml" Id="Re1f0f0f2a8d94664" /></Relationships>
</file>