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5692eac73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LAUSGARDA HONNINGFABRIKK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Hov,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LAUSGARDA HONNINGFABRIKK AS</w:t>
      </w:r>
    </w:p>
    <w:sectPr>
      <w:headerReference xmlns:r="http://schemas.openxmlformats.org/officeDocument/2006/relationships" w:type="default" r:id="R8d26d6221fed4da0"/>
      <w:footerReference xmlns:r="http://schemas.openxmlformats.org/officeDocument/2006/relationships" w:type="default" r:id="Rfdf819d8e3e246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LAUSGARDA HONNINGFABRIKK AS   ·   Org.nr 928 866 521   ·   c/o Haavard Haktor Holstad, Steinsrudgutua 11   ·   2860 HOV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LAUSGARDA HONNINGFABRIKK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6d6221fed4da0" /><Relationship Type="http://schemas.openxmlformats.org/officeDocument/2006/relationships/footer" Target="/word/footer1.xml" Id="Rfdf819d8e3e24670" /></Relationships>
</file>