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1b548f2694b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GREEN RIVER INVESTMENT MANAGEMENT AS</w:t>
      </w:r>
    </w:p>
    <w:sectPr>
      <w:headerReference xmlns:r="http://schemas.openxmlformats.org/officeDocument/2006/relationships" w:type="default" r:id="Ra17114a7ae154d12"/>
      <w:footerReference xmlns:r="http://schemas.openxmlformats.org/officeDocument/2006/relationships" w:type="default" r:id="R11e5fd11e4c0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RIVER INVESTMENT MANAGEMENT AS   ·   Org.nr 928 898 202   ·   Universitetsgata 12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RIVER INVESTMENT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114a7ae154d12" /><Relationship Type="http://schemas.openxmlformats.org/officeDocument/2006/relationships/footer" Target="/word/footer1.xml" Id="R11e5fd11e4c0460d" /></Relationships>
</file>