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b505b595c43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Søfteland,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BETONGGULV AS</w:t>
      </w:r>
    </w:p>
    <w:sectPr>
      <w:headerReference xmlns:r="http://schemas.openxmlformats.org/officeDocument/2006/relationships" w:type="default" r:id="R55570f4b0078492a"/>
      <w:footerReference xmlns:r="http://schemas.openxmlformats.org/officeDocument/2006/relationships" w:type="default" r:id="R703e6e2fb4504b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BETONGGULV AS   ·   Org.nr 928 928 799   ·   Gåssandvegen 7   ·   5212 SØFTELAND   ·   Tlf. 56 30 41 70   ·   post@betonggulv.no   ·   www.betonggulv.no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BETONGGULV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570f4b0078492a" /><Relationship Type="http://schemas.openxmlformats.org/officeDocument/2006/relationships/footer" Target="/word/footer1.xml" Id="R703e6e2fb4504bd9" /></Relationships>
</file>