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5c9876aeb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BAKKSO AS, org.nr 928 940 039,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BAKKSO AS</w:t>
      </w:r>
    </w:p>
    <w:sectPr>
      <w:headerReference xmlns:r="http://schemas.openxmlformats.org/officeDocument/2006/relationships" w:type="default" r:id="R27e0ef95f5db4ed1"/>
      <w:footerReference xmlns:r="http://schemas.openxmlformats.org/officeDocument/2006/relationships" w:type="default" r:id="Rcb8e5fe55d90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ef95f5db4ed1" /><Relationship Type="http://schemas.openxmlformats.org/officeDocument/2006/relationships/footer" Target="/word/footer1.xml" Id="Rcb8e5fe55d904e0a" /></Relationships>
</file>