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94bb513ae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DIWP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DIWP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5a0c4c34146c0"/>
      <w:footerReference xmlns:r="http://schemas.openxmlformats.org/officeDocument/2006/relationships" w:type="default" r:id="Rea8c470026b7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DIWP MARKETING AS   ·   Org.nr 929 034 635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DIWP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5a0c4c34146c0" /><Relationship Type="http://schemas.openxmlformats.org/officeDocument/2006/relationships/footer" Target="/word/footer1.xml" Id="Rea8c470026b74fc8" /></Relationships>
</file>