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80bf37aa444e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FILLAN OG OMEGN GRUNNEIERLAG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Melandsjø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Melandsjø,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FILLAN OG OMEGN GRUNNEIERLAG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92f0a8170f478c"/>
      <w:footerReference xmlns:r="http://schemas.openxmlformats.org/officeDocument/2006/relationships" w:type="default" r:id="R547a29ab888c4f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FILLAN OG OMEGN GRUNNEIERLAG SA   ·   Org.nr 929 099 508   ·   Hammerstadveien 20   ·   7250 MELANDSJØ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FILLAN OG OMEGN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92f0a8170f478c" /><Relationship Type="http://schemas.openxmlformats.org/officeDocument/2006/relationships/footer" Target="/word/footer1.xml" Id="R547a29ab888c4f1d" /></Relationships>
</file>