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d8ddadb23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NIKKSTRIKK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NIKKSTRIKK INVEST AS</w:t>
      </w:r>
    </w:p>
    <w:sectPr>
      <w:headerReference xmlns:r="http://schemas.openxmlformats.org/officeDocument/2006/relationships" w:type="default" r:id="R094bf32ab3af4f34"/>
      <w:footerReference xmlns:r="http://schemas.openxmlformats.org/officeDocument/2006/relationships" w:type="default" r:id="R65a2e1658fe2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NIKKSTRIKK INVEST AS   ·   Org.nr 929 186 397   ·   c/o Nicolai Horgen, Konsul Schjelderups vei 10B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NIKKSTRIKK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bf32ab3af4f34" /><Relationship Type="http://schemas.openxmlformats.org/officeDocument/2006/relationships/footer" Target="/word/footer1.xml" Id="R65a2e1658fe24e4d" /></Relationships>
</file>