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2f429750324b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FLOWPRO DYNAMICS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FLOWPRO DYNAMICS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250080638e4655"/>
      <w:footerReference xmlns:r="http://schemas.openxmlformats.org/officeDocument/2006/relationships" w:type="default" r:id="R29462222cb8f41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FLOWPRO DYNAMICS AS   ·   Org.nr 929 201 426   ·   Veritasveien 16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FLOWPRO DYNAMICS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250080638e4655" /><Relationship Type="http://schemas.openxmlformats.org/officeDocument/2006/relationships/footer" Target="/word/footer1.xml" Id="R29462222cb8f4192" /></Relationships>
</file>