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51f1ba176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ENTREPRENØR AS</w:t>
      </w:r>
    </w:p>
    <w:sectPr>
      <w:headerReference xmlns:r="http://schemas.openxmlformats.org/officeDocument/2006/relationships" w:type="default" r:id="R77c9ce17abea4abc"/>
      <w:footerReference xmlns:r="http://schemas.openxmlformats.org/officeDocument/2006/relationships" w:type="default" r:id="R166036d640d4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ENTREPRENØR AS   ·   Org.nr 929 208 358   ·   Emil Stangs vei 36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9ce17abea4abc" /><Relationship Type="http://schemas.openxmlformats.org/officeDocument/2006/relationships/footer" Target="/word/footer1.xml" Id="R166036d640d44f53" /></Relationships>
</file>