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f9b3f1d43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ENTREPRENØR AS</w:t>
      </w:r>
    </w:p>
    <w:sectPr>
      <w:headerReference xmlns:r="http://schemas.openxmlformats.org/officeDocument/2006/relationships" w:type="default" r:id="Rc2e96fabc18c43ff"/>
      <w:footerReference xmlns:r="http://schemas.openxmlformats.org/officeDocument/2006/relationships" w:type="default" r:id="Rcfb3cf123194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ENTREPRENØR AS   ·   Org.nr 929 266 463   ·   Kongeveien 121B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96fabc18c43ff" /><Relationship Type="http://schemas.openxmlformats.org/officeDocument/2006/relationships/footer" Target="/word/footer1.xml" Id="Rcfb3cf1231944da7" /></Relationships>
</file>