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40b3364c3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FREDENSBORG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AS</w:t>
      </w:r>
    </w:p>
    <w:sectPr>
      <w:headerReference xmlns:r="http://schemas.openxmlformats.org/officeDocument/2006/relationships" w:type="default" r:id="R8d8e63b96b984cba"/>
      <w:footerReference xmlns:r="http://schemas.openxmlformats.org/officeDocument/2006/relationships" w:type="default" r:id="R2871f853e9b3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AS   ·   Org.nr 929 301 684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e63b96b984cba" /><Relationship Type="http://schemas.openxmlformats.org/officeDocument/2006/relationships/footer" Target="/word/footer1.xml" Id="R2871f853e9b34318" /></Relationships>
</file>