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e16db61e343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AAWI EIENDOMMER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AAWI EIENDOMMER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07436b2a2e48b4"/>
      <w:footerReference xmlns:r="http://schemas.openxmlformats.org/officeDocument/2006/relationships" w:type="default" r:id="R490428f9e7e64c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AAWI EIENDOMMER AS   ·   Org.nr 929 321 049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AAWI EIENDOMMER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7436b2a2e48b4" /><Relationship Type="http://schemas.openxmlformats.org/officeDocument/2006/relationships/footer" Target="/word/footer1.xml" Id="R490428f9e7e64c72" /></Relationships>
</file>