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bbf0bb09c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NUMETRIC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NUMETRIC AS</w:t>
      </w:r>
    </w:p>
    <w:sectPr>
      <w:headerReference xmlns:r="http://schemas.openxmlformats.org/officeDocument/2006/relationships" w:type="default" r:id="R086ab4d2cd164e34"/>
      <w:footerReference xmlns:r="http://schemas.openxmlformats.org/officeDocument/2006/relationships" w:type="default" r:id="Rccb8d7a52988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NUMETRIC AS   ·   Org.nr 929 326 415   ·   Rådhusgata 28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ab4d2cd164e34" /><Relationship Type="http://schemas.openxmlformats.org/officeDocument/2006/relationships/footer" Target="/word/footer1.xml" Id="Rccb8d7a529884c1f" /></Relationships>
</file>