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69b551051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NUMETRIC AS, org.nr 929 326 415,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NUMETRIC AS</w:t>
      </w:r>
    </w:p>
    <w:sectPr>
      <w:headerReference xmlns:r="http://schemas.openxmlformats.org/officeDocument/2006/relationships" w:type="default" r:id="R816b75aa06834642"/>
      <w:footerReference xmlns:r="http://schemas.openxmlformats.org/officeDocument/2006/relationships" w:type="default" r:id="Rac50f6ff86f9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b75aa06834642" /><Relationship Type="http://schemas.openxmlformats.org/officeDocument/2006/relationships/footer" Target="/word/footer1.xml" Id="Rac50f6ff86f94cc7" /></Relationships>
</file>