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c724ce048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NUMETRIC AS.</w:t>
      </w:r>
    </w:p>
    <w:sectPr>
      <w:headerReference xmlns:r="http://schemas.openxmlformats.org/officeDocument/2006/relationships" w:type="default" r:id="R3506723112d34117"/>
      <w:footerReference xmlns:r="http://schemas.openxmlformats.org/officeDocument/2006/relationships" w:type="default" r:id="Rf05eae4f29b8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NUMETRIC AS   ·   Org.nr 929 326 415   ·   Rådhusgata 28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NUMETRIC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6723112d34117" /><Relationship Type="http://schemas.openxmlformats.org/officeDocument/2006/relationships/footer" Target="/word/footer1.xml" Id="Rf05eae4f29b8492a" /></Relationships>
</file>