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65fecaa5c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ADOCO AS</w:t>
      </w:r>
    </w:p>
    <w:sectPr>
      <w:headerReference xmlns:r="http://schemas.openxmlformats.org/officeDocument/2006/relationships" w:type="default" r:id="R006111ba223e405e"/>
      <w:footerReference xmlns:r="http://schemas.openxmlformats.org/officeDocument/2006/relationships" w:type="default" r:id="Rfe5716014918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ADOCO AS   ·   Org.nr 929 334 892   ·   Hans Nordahls gate 48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111ba223e405e" /><Relationship Type="http://schemas.openxmlformats.org/officeDocument/2006/relationships/footer" Target="/word/footer1.xml" Id="Rfe57160149184c18" /></Relationships>
</file>