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8327226e345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 EIENDOM AS</w:t>
      </w:r>
    </w:p>
    <w:sectPr>
      <w:headerReference xmlns:r="http://schemas.openxmlformats.org/officeDocument/2006/relationships" w:type="default" r:id="R33a2b383620b4b58"/>
      <w:footerReference xmlns:r="http://schemas.openxmlformats.org/officeDocument/2006/relationships" w:type="default" r:id="Rf56ebaacb945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 EIENDOM AS   ·   Org.nr 929 343 859   ·   Steinfjordveien 276   ·   8360 BØSTAD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2b383620b4b58" /><Relationship Type="http://schemas.openxmlformats.org/officeDocument/2006/relationships/footer" Target="/word/footer1.xml" Id="Rf56ebaacb9454caa" /></Relationships>
</file>