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94879ae33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ADRIAN BERGMANN AS</w:t>
      </w:r>
    </w:p>
    <w:sectPr>
      <w:headerReference xmlns:r="http://schemas.openxmlformats.org/officeDocument/2006/relationships" w:type="default" r:id="Red32e4e6b64946c5"/>
      <w:footerReference xmlns:r="http://schemas.openxmlformats.org/officeDocument/2006/relationships" w:type="default" r:id="R9cf6559a9701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ADRIAN BERGMANN AS   ·   Org.nr 929 399 633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ADRIAN BERGMANN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2e4e6b64946c5" /><Relationship Type="http://schemas.openxmlformats.org/officeDocument/2006/relationships/footer" Target="/word/footer1.xml" Id="R9cf6559a970143cd" /></Relationships>
</file>