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c68f6e02745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CAPRICORN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CAPRICORN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09ea5f3bc24b63"/>
      <w:footerReference xmlns:r="http://schemas.openxmlformats.org/officeDocument/2006/relationships" w:type="default" r:id="Radb8297b3de4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CAPRICORN AS   ·   Org.nr 929 414 780   ·   Hystadveien 195B   ·   3209 SANDEFJORD   ·   Tlf. 33 47 52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CAPRICORN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9ea5f3bc24b63" /><Relationship Type="http://schemas.openxmlformats.org/officeDocument/2006/relationships/footer" Target="/word/footer1.xml" Id="Radb8297b3de44f03" /></Relationships>
</file>