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e9d33e8e5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WAVEFRONT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WAVEFRONT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5abedb0a254531"/>
      <w:footerReference xmlns:r="http://schemas.openxmlformats.org/officeDocument/2006/relationships" w:type="default" r:id="R9ac45442d14f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WAVEFRONT AS   ·   Org.nr 929 499 646   ·   Adolph Tidemands vei 3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WAVEFRONT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abedb0a254531" /><Relationship Type="http://schemas.openxmlformats.org/officeDocument/2006/relationships/footer" Target="/word/footer1.xml" Id="R9ac45442d14f4cf2" /></Relationships>
</file>