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fb1156e944a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BEARLY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BEARLY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5df6c73f90449c"/>
      <w:footerReference xmlns:r="http://schemas.openxmlformats.org/officeDocument/2006/relationships" w:type="default" r:id="R1183413dbb374f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df6c73f90449c" /><Relationship Type="http://schemas.openxmlformats.org/officeDocument/2006/relationships/footer" Target="/word/footer1.xml" Id="R1183413dbb374f5b" /></Relationships>
</file>