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a3ff2cc1b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FACE &amp; NAILS ACADEMY AS, org.nr 929 607 708,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FACE &amp; NAILS ACADEMY AS</w:t>
      </w:r>
    </w:p>
    <w:sectPr>
      <w:headerReference xmlns:r="http://schemas.openxmlformats.org/officeDocument/2006/relationships" w:type="default" r:id="R0df9882c18f0497a"/>
      <w:footerReference xmlns:r="http://schemas.openxmlformats.org/officeDocument/2006/relationships" w:type="default" r:id="R9de6d5cc0392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 &amp; NAILS ACADEMY AS   ·   Org.nr 929 607 708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 &amp; NAILS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9882c18f0497a" /><Relationship Type="http://schemas.openxmlformats.org/officeDocument/2006/relationships/footer" Target="/word/footer1.xml" Id="R9de6d5cc0392465f" /></Relationships>
</file>