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bdd52d38f4a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BRUKTBILXPRESS AS</w:t>
      </w:r>
    </w:p>
    <w:sectPr>
      <w:headerReference xmlns:r="http://schemas.openxmlformats.org/officeDocument/2006/relationships" w:type="default" r:id="R073ae70769f243a7"/>
      <w:footerReference xmlns:r="http://schemas.openxmlformats.org/officeDocument/2006/relationships" w:type="default" r:id="R2a69f0216385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BRUKTBILXPRESS AS   ·   Org.nr 929 611 624   ·   Raset 53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BRUKTBILXPRESS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ae70769f243a7" /><Relationship Type="http://schemas.openxmlformats.org/officeDocument/2006/relationships/footer" Target="/word/footer1.xml" Id="R2a69f021638541a7" /></Relationships>
</file>