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a2bc3f307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GRANADILLA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GRANADILLA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6f3568b344858"/>
      <w:footerReference xmlns:r="http://schemas.openxmlformats.org/officeDocument/2006/relationships" w:type="default" r:id="R085f2be6ca12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GRANADILLA II AS   ·   Org.nr 929 765 362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GRANADILLA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6f3568b344858" /><Relationship Type="http://schemas.openxmlformats.org/officeDocument/2006/relationships/footer" Target="/word/footer1.xml" Id="R085f2be6ca124e76" /></Relationships>
</file>