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e0ce37445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ADVOKATFIRMAET BREVIK MØLLER AS.</w:t>
      </w:r>
    </w:p>
    <w:sectPr>
      <w:headerReference xmlns:r="http://schemas.openxmlformats.org/officeDocument/2006/relationships" w:type="default" r:id="Rf3511a64be794bf7"/>
      <w:footerReference xmlns:r="http://schemas.openxmlformats.org/officeDocument/2006/relationships" w:type="default" r:id="R177fb31a1c34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11a64be794bf7" /><Relationship Type="http://schemas.openxmlformats.org/officeDocument/2006/relationships/footer" Target="/word/footer1.xml" Id="R177fb31a1c344b6d" /></Relationships>
</file>