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70afadd34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Regent AS</w:t>
      </w:r>
    </w:p>
    <w:sectPr>
      <w:headerReference xmlns:r="http://schemas.openxmlformats.org/officeDocument/2006/relationships" w:type="default" r:id="Re701cd2b91f844ad"/>
      <w:footerReference xmlns:r="http://schemas.openxmlformats.org/officeDocument/2006/relationships" w:type="default" r:id="R43cbb0553dad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Regent AS   ·   Org.nr 929 986 148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1cd2b91f844ad" /><Relationship Type="http://schemas.openxmlformats.org/officeDocument/2006/relationships/footer" Target="/word/footer1.xml" Id="R43cbb0553dad4528" /></Relationships>
</file>