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3ed9ec0dd4e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 EYOLF AS</w:t>
      </w:r>
    </w:p>
    <w:sectPr>
      <w:headerReference xmlns:r="http://schemas.openxmlformats.org/officeDocument/2006/relationships" w:type="default" r:id="Ra563768089db4c24"/>
      <w:footerReference xmlns:r="http://schemas.openxmlformats.org/officeDocument/2006/relationships" w:type="default" r:id="R65d0fd3cda95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 EYOLF AS   ·   Org.nr 930 014 842   ·   Akersgata 38   ·   0180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 EYOLF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3768089db4c24" /><Relationship Type="http://schemas.openxmlformats.org/officeDocument/2006/relationships/footer" Target="/word/footer1.xml" Id="R65d0fd3cda954c3e" /></Relationships>
</file>