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d20abd747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STRYKEN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STRYKEN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8cd27e47774c6e"/>
      <w:footerReference xmlns:r="http://schemas.openxmlformats.org/officeDocument/2006/relationships" w:type="default" r:id="R6cb16b0e13c6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STRYKEN INVEST AS   ·   Org.nr 930 087 939   ·   c/o Thomas Stryken, Dronning Eufemias gate 22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cd27e47774c6e" /><Relationship Type="http://schemas.openxmlformats.org/officeDocument/2006/relationships/footer" Target="/word/footer1.xml" Id="R6cb16b0e13c643b7" /></Relationships>
</file>