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9e6361bec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536ff5e754353"/>
      <w:footerReference xmlns:r="http://schemas.openxmlformats.org/officeDocument/2006/relationships" w:type="default" r:id="R2c4a8e6d81d1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TOPNOR REGNSKAP AS   ·   Org.nr 930 094 757   ·   Wessels gate 4   ·   0165 OSLO   ·   post@topnor.no   ·   www.topnor.no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536ff5e754353" /><Relationship Type="http://schemas.openxmlformats.org/officeDocument/2006/relationships/footer" Target="/word/footer1.xml" Id="R2c4a8e6d81d14484" /></Relationships>
</file>