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17eb7c5d94d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NCS INFRA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NCS INFRA AS</w:t>
      </w:r>
    </w:p>
    <w:sectPr>
      <w:headerReference xmlns:r="http://schemas.openxmlformats.org/officeDocument/2006/relationships" w:type="default" r:id="Rd01916df45d544fc"/>
      <w:footerReference xmlns:r="http://schemas.openxmlformats.org/officeDocument/2006/relationships" w:type="default" r:id="R566d6dcb6f45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NCS INFRA AS   ·   Org.nr 930 155 152   ·   Botnaneset 24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NCS INFRA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1916df45d544fc" /><Relationship Type="http://schemas.openxmlformats.org/officeDocument/2006/relationships/footer" Target="/word/footer1.xml" Id="R566d6dcb6f454612" /></Relationships>
</file>