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35668cde2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NOMA REGNSKAP AS</w:t>
      </w:r>
    </w:p>
    <w:sectPr>
      <w:headerReference xmlns:r="http://schemas.openxmlformats.org/officeDocument/2006/relationships" w:type="default" r:id="Rf15d3e90beff48a0"/>
      <w:footerReference xmlns:r="http://schemas.openxmlformats.org/officeDocument/2006/relationships" w:type="default" r:id="R1ea98a89b270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 REGNSKAP AS   ·   Org.nr 930 183 687   ·   c/o FOMO Works, Grenseveien 21   ·   4313 SANDNES   ·   post@nomaregnskap.no   ·   www.nomaregnskap.no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d3e90beff48a0" /><Relationship Type="http://schemas.openxmlformats.org/officeDocument/2006/relationships/footer" Target="/word/footer1.xml" Id="R1ea98a89b2704d07" /></Relationships>
</file>