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22c22461644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STOREBRAND ASSET MANAGEMENT AS.</w:t>
      </w:r>
    </w:p>
    <w:sectPr>
      <w:headerReference xmlns:r="http://schemas.openxmlformats.org/officeDocument/2006/relationships" w:type="default" r:id="Rabb800f27040442b"/>
      <w:footerReference xmlns:r="http://schemas.openxmlformats.org/officeDocument/2006/relationships" w:type="default" r:id="Rb506560618a9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800f27040442b" /><Relationship Type="http://schemas.openxmlformats.org/officeDocument/2006/relationships/footer" Target="/word/footer1.xml" Id="Rb506560618a94360" /></Relationships>
</file>