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b0fee61e7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PAPIRFLY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PAPIRFLY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d485142344db0"/>
      <w:footerReference xmlns:r="http://schemas.openxmlformats.org/officeDocument/2006/relationships" w:type="default" r:id="Ra0c6ee15917b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PAPIRFLY BAR AS   ·   Org.nr 930 221 627   ·   c/o Pål Bagge Skar, Forneburingen 29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PAPIRFLY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d485142344db0" /><Relationship Type="http://schemas.openxmlformats.org/officeDocument/2006/relationships/footer" Target="/word/footer1.xml" Id="Ra0c6ee15917b4b82" /></Relationships>
</file>