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5f70294ee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HOLGERS1 AS</w:t>
      </w:r>
    </w:p>
    <w:sectPr>
      <w:headerReference xmlns:r="http://schemas.openxmlformats.org/officeDocument/2006/relationships" w:type="default" r:id="R1fd7eaf2b5794078"/>
      <w:footerReference xmlns:r="http://schemas.openxmlformats.org/officeDocument/2006/relationships" w:type="default" r:id="R47c2b64d6895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HOLGERS1 AS   ·   Org.nr 930 307 807   ·   Sollien 98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HOLGERS1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7eaf2b5794078" /><Relationship Type="http://schemas.openxmlformats.org/officeDocument/2006/relationships/footer" Target="/word/footer1.xml" Id="R47c2b64d68954e6c" /></Relationships>
</file>