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4aae4490ad42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Hølen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3TOPPEN INVEST AS.</w:t>
      </w:r>
    </w:p>
    <w:sectPr>
      <w:headerReference xmlns:r="http://schemas.openxmlformats.org/officeDocument/2006/relationships" w:type="default" r:id="Rcd13fb9868a34809"/>
      <w:footerReference xmlns:r="http://schemas.openxmlformats.org/officeDocument/2006/relationships" w:type="default" r:id="R34a94f49743043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3TOPPEN INVEST AS   ·   Org.nr 930 379 751   ·   c/o Lars Marius Lyshaugen, Osloveien 750   ·   1550 HØLEN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3TOPPEN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13fb9868a34809" /><Relationship Type="http://schemas.openxmlformats.org/officeDocument/2006/relationships/footer" Target="/word/footer1.xml" Id="R34a94f49743043bd" /></Relationships>
</file>