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c18730bbef42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REKLAME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REKLAME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eb15e1491c4d93"/>
      <w:footerReference xmlns:r="http://schemas.openxmlformats.org/officeDocument/2006/relationships" w:type="default" r:id="Rbd0a2105e19640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REKLAME AS   ·   Org.nr 930 383 317   ·   Lønningsflaten 27   ·   5258 BLOMSTERDALEN   ·   Tlf. 55 98 74 00   ·   kari@hauge-reklame.no   ·   www.hauge-reklame.no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REKLAME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eb15e1491c4d93" /><Relationship Type="http://schemas.openxmlformats.org/officeDocument/2006/relationships/footer" Target="/word/footer1.xml" Id="Rbd0a2105e19640e0" /></Relationships>
</file>