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71501dfb4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ALFA LIMOUSINE AS, org.nr 930 453 358,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LIMOUSINE AS</w:t>
      </w:r>
    </w:p>
    <w:sectPr>
      <w:headerReference xmlns:r="http://schemas.openxmlformats.org/officeDocument/2006/relationships" w:type="default" r:id="R6cd1b494377f4570"/>
      <w:footerReference xmlns:r="http://schemas.openxmlformats.org/officeDocument/2006/relationships" w:type="default" r:id="R573cf4c7b6b0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LIMOUSINE AS   ·   Org.nr 930 453 358   ·   Ryenstubben 3   ·   0679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LIMOUSINE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1b494377f4570" /><Relationship Type="http://schemas.openxmlformats.org/officeDocument/2006/relationships/footer" Target="/word/footer1.xml" Id="R573cf4c7b6b04e82" /></Relationships>
</file>