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e8d7626e2844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 LIMOUSINE AS</w:t>
      </w:r>
    </w:p>
    <w:sectPr>
      <w:headerReference xmlns:r="http://schemas.openxmlformats.org/officeDocument/2006/relationships" w:type="default" r:id="R22759e48db0b4ada"/>
      <w:footerReference xmlns:r="http://schemas.openxmlformats.org/officeDocument/2006/relationships" w:type="default" r:id="R7801f996b2474c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LIMOUSINE AS   ·   Org.nr 930 453 358   ·   Ryenstubben 3   ·   0679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LIMOUSINE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759e48db0b4ada" /><Relationship Type="http://schemas.openxmlformats.org/officeDocument/2006/relationships/footer" Target="/word/footer1.xml" Id="R7801f996b2474c30" /></Relationships>
</file>