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916e01a104a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 BP AS</w:t>
      </w:r>
    </w:p>
    <w:sectPr>
      <w:headerReference xmlns:r="http://schemas.openxmlformats.org/officeDocument/2006/relationships" w:type="default" r:id="Ra0df6446cde84bb2"/>
      <w:footerReference xmlns:r="http://schemas.openxmlformats.org/officeDocument/2006/relationships" w:type="default" r:id="R8919081f780f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 BP AS   ·   Org.nr 930 459 321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 BP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f6446cde84bb2" /><Relationship Type="http://schemas.openxmlformats.org/officeDocument/2006/relationships/footer" Target="/word/footer1.xml" Id="R8919081f780f494c" /></Relationships>
</file>