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7100e4d6943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 BP AS</w:t>
      </w:r>
    </w:p>
    <w:sectPr>
      <w:headerReference xmlns:r="http://schemas.openxmlformats.org/officeDocument/2006/relationships" w:type="default" r:id="Rbadacefb67c8436d"/>
      <w:footerReference xmlns:r="http://schemas.openxmlformats.org/officeDocument/2006/relationships" w:type="default" r:id="R2ffeec0c4b16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 BP AS   ·   Org.nr 930 459 321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 BP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acefb67c8436d" /><Relationship Type="http://schemas.openxmlformats.org/officeDocument/2006/relationships/footer" Target="/word/footer1.xml" Id="R2ffeec0c4b1641c7" /></Relationships>
</file>