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14a250ff2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 BP AS</w:t>
      </w:r>
    </w:p>
    <w:sectPr>
      <w:headerReference xmlns:r="http://schemas.openxmlformats.org/officeDocument/2006/relationships" w:type="default" r:id="R21771cc6d44f407b"/>
      <w:footerReference xmlns:r="http://schemas.openxmlformats.org/officeDocument/2006/relationships" w:type="default" r:id="Ra9f09f7f5423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BP AS   ·   Org.nr 930 459 321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BP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71cc6d44f407b" /><Relationship Type="http://schemas.openxmlformats.org/officeDocument/2006/relationships/footer" Target="/word/footer1.xml" Id="Ra9f09f7f54234457" /></Relationships>
</file>