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ee6c76fb2e4b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CIRCULAR SURPLUS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CIRCULAR SURPLUS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f69c7e834a4d21"/>
      <w:footerReference xmlns:r="http://schemas.openxmlformats.org/officeDocument/2006/relationships" w:type="default" r:id="Rb8e9c7cbb40049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CIRCULAR SURPLUS AS   ·   Org.nr 930 460 109   ·   Krokjen 122   ·   5912 SEIM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CIRCULAR SURPLUS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f69c7e834a4d21" /><Relationship Type="http://schemas.openxmlformats.org/officeDocument/2006/relationships/footer" Target="/word/footer1.xml" Id="Rb8e9c7cbb4004903" /></Relationships>
</file>